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BE" w:rsidRDefault="00FB01CA" w:rsidP="00FB01CA">
      <w:pPr>
        <w:jc w:val="center"/>
        <w:rPr>
          <w:b/>
        </w:rPr>
      </w:pPr>
      <w:r w:rsidRPr="00FB01CA">
        <w:rPr>
          <w:b/>
        </w:rPr>
        <w:t>Выдающаяся личность эпохи огня</w:t>
      </w:r>
    </w:p>
    <w:p w:rsidR="00FB01CA" w:rsidRDefault="00EF6218" w:rsidP="00FB01CA">
      <w:r>
        <w:rPr>
          <w:noProof/>
        </w:rPr>
        <w:drawing>
          <wp:inline distT="0" distB="0" distL="0" distR="0">
            <wp:extent cx="1565275" cy="2186940"/>
            <wp:effectExtent l="19050" t="0" r="0" b="0"/>
            <wp:docPr id="1" name="Рисунок 1" descr="C:\Documents and Settings\Admin\Рабочий стол\Дмит.А.Н\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мит.А.Н\6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18" w:rsidRDefault="00EF6218" w:rsidP="00FB01CA">
      <w:r>
        <w:t xml:space="preserve">Алексей Николаевич Дмитриев наш современник, мы его хорошо знаем, как замечательного и уважаемого человека, замечательного ученого, мыслителя, использовавшего в своих научных </w:t>
      </w:r>
      <w:r w:rsidR="00C127EF">
        <w:t>достижениях, научных разработках современные научные знания, космические знания, данные человечеству Высшим Космическим Разумом, для продвижения человечества по пути своего эволюционного развития. Научные знания «Живой Этики» даны всему человечеству</w:t>
      </w:r>
      <w:r w:rsidR="00E92E94">
        <w:t xml:space="preserve">, всему научному сообществу всей планеты, но, к сожалению, наша наука </w:t>
      </w:r>
      <w:r w:rsidR="00C127EF">
        <w:t xml:space="preserve"> </w:t>
      </w:r>
      <w:r w:rsidR="00E92E94">
        <w:t>твердо стоит на пути жесткого материализма и не может еще использовать в своих работах тонкоматериальные энергетические процессы. Очень мало научн</w:t>
      </w:r>
      <w:r w:rsidR="00C16095">
        <w:t>ого контингента откликнулось на Зов Космического Разума, на необходимые человечеству космические знания, а А.Н. Дмитриев принял эти знания одним из первых и был первопроходцем по применению,</w:t>
      </w:r>
      <w:r w:rsidR="00BC7560">
        <w:t xml:space="preserve"> внедрению этих знаний в жизни, </w:t>
      </w:r>
      <w:r w:rsidR="00C16095">
        <w:t xml:space="preserve"> </w:t>
      </w:r>
      <w:r w:rsidR="00BC7560">
        <w:t xml:space="preserve">распространению книг «Живой Этики», так необходимых людям, как глоток живительной влаги среди серого невежества, окутавшего нашу измученную планету. Невежество грубо </w:t>
      </w:r>
      <w:r w:rsidR="00DB6BC5">
        <w:t>вторгалось в научную деятельность</w:t>
      </w:r>
      <w:r w:rsidR="00BC7560">
        <w:t xml:space="preserve"> </w:t>
      </w:r>
      <w:r w:rsidR="00DB6BC5">
        <w:t xml:space="preserve">ученого и А.Н.Дмитриеву в трудных условиях приходилось внедрять свои научные достижения, свои научные публикации в жизни. Но упорство и настойчивость, глубокая вера в космические </w:t>
      </w:r>
      <w:r w:rsidR="00DE7440">
        <w:t>знания, вера необходимой помощи человечеству</w:t>
      </w:r>
      <w:r w:rsidR="00DC0EAA">
        <w:t>,</w:t>
      </w:r>
      <w:r w:rsidR="00DE7440">
        <w:t xml:space="preserve"> </w:t>
      </w:r>
      <w:r w:rsidR="00DC0EAA">
        <w:t>–</w:t>
      </w:r>
      <w:r w:rsidR="00DE7440">
        <w:t xml:space="preserve"> помогали ему преодолевать возникающие трудности. </w:t>
      </w:r>
      <w:r w:rsidR="001C081D">
        <w:t xml:space="preserve">Для него не существовало </w:t>
      </w:r>
      <w:r w:rsidR="001C081D">
        <w:lastRenderedPageBreak/>
        <w:t xml:space="preserve">земных авторитетов, для </w:t>
      </w:r>
      <w:r w:rsidR="00DC0EAA">
        <w:t xml:space="preserve">людей </w:t>
      </w:r>
      <w:r w:rsidR="00DE7440">
        <w:t xml:space="preserve"> </w:t>
      </w:r>
      <w:r w:rsidR="00DC0EAA">
        <w:t xml:space="preserve">преданных науки и Истине авторитет один – Космический Закон. </w:t>
      </w:r>
      <w:r w:rsidR="00DB6BC5">
        <w:t xml:space="preserve"> </w:t>
      </w:r>
    </w:p>
    <w:p w:rsidR="006467C6" w:rsidRPr="006467C6" w:rsidRDefault="006467C6" w:rsidP="006467C6">
      <w:pPr>
        <w:rPr>
          <w:rFonts w:eastAsia="Times New Roman"/>
        </w:rPr>
      </w:pPr>
      <w:r w:rsidRPr="006467C6">
        <w:rPr>
          <w:rFonts w:eastAsia="Times New Roman"/>
        </w:rPr>
        <w:t xml:space="preserve">Дмитриев Алексей Николаевич (1933) </w:t>
      </w:r>
      <w:r w:rsidR="00F73E1D">
        <w:t xml:space="preserve">– </w:t>
      </w:r>
      <w:r w:rsidRPr="006467C6">
        <w:rPr>
          <w:rFonts w:eastAsia="Times New Roman"/>
        </w:rPr>
        <w:t xml:space="preserve"> доктор геолого-минералогических наук, кандидат физико-математических наук, ученое звание </w:t>
      </w:r>
      <w:r w:rsidR="00F73E1D">
        <w:t xml:space="preserve">– </w:t>
      </w:r>
      <w:r w:rsidRPr="006467C6">
        <w:rPr>
          <w:rFonts w:eastAsia="Times New Roman"/>
        </w:rPr>
        <w:t xml:space="preserve"> профессор; должность </w:t>
      </w:r>
      <w:r w:rsidR="00F73E1D">
        <w:t xml:space="preserve">– </w:t>
      </w:r>
      <w:r w:rsidRPr="006467C6">
        <w:rPr>
          <w:rFonts w:eastAsia="Times New Roman"/>
        </w:rPr>
        <w:t xml:space="preserve"> ведущий научный сотрудник лаборатории экогеологии ОИГГиМ СО РАН, специалист в области экологической геологии, использовании математических методов в науках о Земле, исследовании космоземных взаимосвязей для выявления характера климатических изменений.</w:t>
      </w:r>
    </w:p>
    <w:p w:rsidR="006467C6" w:rsidRPr="006467C6" w:rsidRDefault="006467C6" w:rsidP="006467C6">
      <w:pPr>
        <w:rPr>
          <w:rFonts w:eastAsia="Times New Roman"/>
        </w:rPr>
      </w:pPr>
      <w:r w:rsidRPr="006467C6">
        <w:rPr>
          <w:rFonts w:eastAsia="Times New Roman"/>
        </w:rPr>
        <w:t>Алексей Николаевич родился на Украине. В 1956 году окончил Томский госуниверситет по специальности «геология». С 1957 года работает в СО РАН. В 1969 году защищена диссертация на степень кандидата физико-математических наук. С 1971 по 1980 гг. заведовал лабораторией логико-математических методов обработки геологической информации. В 1986 году защитил диссертацию на степень доктора геолого-минералогических наук по теме: «Решение прогнозно-поисковых задач геологии логико-математическими методами». В 1977 году присвоено звание старшего научного сотрудника. Профессор Горно-Алтайского государственного университета.</w:t>
      </w:r>
    </w:p>
    <w:p w:rsidR="006467C6" w:rsidRPr="006467C6" w:rsidRDefault="006467C6" w:rsidP="006467C6">
      <w:pPr>
        <w:rPr>
          <w:rFonts w:eastAsia="Times New Roman"/>
        </w:rPr>
      </w:pPr>
      <w:r w:rsidRPr="006467C6">
        <w:rPr>
          <w:rFonts w:eastAsia="Times New Roman"/>
        </w:rPr>
        <w:t>Научные интересы:</w:t>
      </w:r>
    </w:p>
    <w:p w:rsidR="006467C6" w:rsidRPr="006467C6" w:rsidRDefault="00F73E1D" w:rsidP="006467C6">
      <w:pPr>
        <w:rPr>
          <w:rFonts w:eastAsia="Times New Roman"/>
        </w:rPr>
      </w:pPr>
      <w:r>
        <w:t xml:space="preserve">– </w:t>
      </w:r>
      <w:r w:rsidR="006467C6" w:rsidRPr="006467C6">
        <w:rPr>
          <w:rFonts w:eastAsia="Times New Roman"/>
        </w:rPr>
        <w:t xml:space="preserve"> разработка и применение логико-математических средств анализа геолого-геофизических исходных данных в многоцелевых постановках геологических и экологических задач;</w:t>
      </w:r>
    </w:p>
    <w:p w:rsidR="006467C6" w:rsidRPr="006467C6" w:rsidRDefault="00F73E1D" w:rsidP="006467C6">
      <w:pPr>
        <w:rPr>
          <w:rFonts w:eastAsia="Times New Roman"/>
        </w:rPr>
      </w:pPr>
      <w:r>
        <w:t xml:space="preserve">– </w:t>
      </w:r>
      <w:r w:rsidR="006467C6" w:rsidRPr="006467C6">
        <w:rPr>
          <w:rFonts w:eastAsia="Times New Roman"/>
        </w:rPr>
        <w:t xml:space="preserve"> анализ планетофизических параметров для характеристики направления и скорости процессов изменения климата Земли; прогноз быстропротекающих непериодических явлений, имеющих экологическое значение в связи с глобальными и региональными изменениями;</w:t>
      </w:r>
    </w:p>
    <w:p w:rsidR="006467C6" w:rsidRPr="006467C6" w:rsidRDefault="00F73E1D" w:rsidP="006467C6">
      <w:pPr>
        <w:rPr>
          <w:rFonts w:eastAsia="Times New Roman"/>
        </w:rPr>
      </w:pPr>
      <w:r>
        <w:t xml:space="preserve">– </w:t>
      </w:r>
      <w:r w:rsidR="006467C6" w:rsidRPr="006467C6">
        <w:rPr>
          <w:rFonts w:eastAsia="Times New Roman"/>
        </w:rPr>
        <w:t xml:space="preserve"> исследование природных самосветящихся образований в атмосфере и ближнем космосе как показателей состояния газово-плазменных оболочек Земли;</w:t>
      </w:r>
    </w:p>
    <w:p w:rsidR="006467C6" w:rsidRPr="006467C6" w:rsidRDefault="00F73E1D" w:rsidP="006467C6">
      <w:pPr>
        <w:rPr>
          <w:rFonts w:eastAsia="Times New Roman"/>
        </w:rPr>
      </w:pPr>
      <w:r>
        <w:lastRenderedPageBreak/>
        <w:t xml:space="preserve">– </w:t>
      </w:r>
      <w:r w:rsidR="006467C6" w:rsidRPr="006467C6">
        <w:rPr>
          <w:rFonts w:eastAsia="Times New Roman"/>
        </w:rPr>
        <w:t xml:space="preserve"> исследование качества геолого-геофизической среды с учетом техногенного давления на природные системы в городах и на неурбанизированных территориях.</w:t>
      </w:r>
    </w:p>
    <w:p w:rsidR="00EF53DC" w:rsidRDefault="006467C6" w:rsidP="006467C6">
      <w:pPr>
        <w:rPr>
          <w:rFonts w:eastAsia="Times New Roman"/>
        </w:rPr>
      </w:pPr>
      <w:r w:rsidRPr="006467C6">
        <w:rPr>
          <w:rFonts w:eastAsia="Times New Roman"/>
        </w:rPr>
        <w:t>Опубликовал более 200 печатных работ, в том числе 6 монографий.</w:t>
      </w:r>
    </w:p>
    <w:p w:rsidR="00CF28CD" w:rsidRDefault="00962233" w:rsidP="006467C6">
      <w:pPr>
        <w:rPr>
          <w:rFonts w:eastAsia="Times New Roman"/>
        </w:rPr>
      </w:pPr>
      <w:r>
        <w:rPr>
          <w:rFonts w:eastAsia="Times New Roman"/>
        </w:rPr>
        <w:t xml:space="preserve">Научная деятельность Алексея Николаевича обширна и многогранна. Трудно и почти невозможно рассмотреть и осветить его творческие работы. Поэтому рассмотрим только небольшую часть его печатных изданий, чтобы прикоснуться и понять необычность его </w:t>
      </w:r>
      <w:r w:rsidR="00C50AF0">
        <w:rPr>
          <w:rFonts w:eastAsia="Times New Roman"/>
        </w:rPr>
        <w:t xml:space="preserve">мышления и вклад в эволюционное развития человечества. </w:t>
      </w:r>
    </w:p>
    <w:p w:rsidR="00FA3000" w:rsidRDefault="0085391E" w:rsidP="006467C6">
      <w:pPr>
        <w:rPr>
          <w:rFonts w:eastAsia="Times New Roman"/>
        </w:rPr>
      </w:pPr>
      <w:r>
        <w:rPr>
          <w:rFonts w:eastAsia="Times New Roman"/>
        </w:rPr>
        <w:t>Его прозорливость и дальновидность</w:t>
      </w:r>
      <w:r w:rsidR="00567FAB">
        <w:rPr>
          <w:rFonts w:eastAsia="Times New Roman"/>
        </w:rPr>
        <w:t xml:space="preserve">, </w:t>
      </w:r>
      <w:r>
        <w:rPr>
          <w:rFonts w:eastAsia="Times New Roman"/>
        </w:rPr>
        <w:t xml:space="preserve"> к сожалению</w:t>
      </w:r>
      <w:r w:rsidR="00567FAB">
        <w:rPr>
          <w:rFonts w:eastAsia="Times New Roman"/>
        </w:rPr>
        <w:t>,</w:t>
      </w:r>
      <w:r>
        <w:rPr>
          <w:rFonts w:eastAsia="Times New Roman"/>
        </w:rPr>
        <w:t xml:space="preserve"> не учитывается людьми. Так возвращение к капиталистической системе развития государства отмечается А.Н.Дмитриевым как разрушительный шаг</w:t>
      </w:r>
      <w:r w:rsidR="00567FAB">
        <w:rPr>
          <w:rFonts w:eastAsia="Times New Roman"/>
        </w:rPr>
        <w:t>,</w:t>
      </w:r>
      <w:r>
        <w:rPr>
          <w:rFonts w:eastAsia="Times New Roman"/>
        </w:rPr>
        <w:t xml:space="preserve"> как для государства, так и для самой планеты. Эти вопросы он широко осветил в своей работе</w:t>
      </w:r>
      <w:r w:rsidR="00567FAB">
        <w:rPr>
          <w:rFonts w:eastAsia="Times New Roman"/>
        </w:rPr>
        <w:t xml:space="preserve"> «Беседы» А.Н.Дмитриев, А.В. Русанов, книга 1 «Неизбежность необычного». Так </w:t>
      </w:r>
      <w:r w:rsidR="00FA3000">
        <w:rPr>
          <w:rFonts w:eastAsia="Times New Roman"/>
        </w:rPr>
        <w:t xml:space="preserve">в разделе «О варианте будущего», он отмечает: </w:t>
      </w:r>
    </w:p>
    <w:p w:rsidR="00FA3000" w:rsidRDefault="00FA3000" w:rsidP="00FA3000">
      <w:r>
        <w:t>– «Я совершенно убежден, что ОРИЕНТАЦИЯ ЧЕЛОВЕЧЕСТВА ЗЕМЛИ НА «БОЛЕЕ ВЫСОКИЙ УРОВЕНЬ ЖИЗНИ» ЯВЛЯЕТСЯ ЗЛОНАМЕРЕННОЙ ЛОЖЬЮ в организации жизни и деятельности людей, поскольку всемирное, в том числе и наше, равнение на среднего американца означает полное разрушение геолого-геофизической среды, а это вызовет общепланетарную катастрофу. Люди говорят о социальных катастрофах, а я говорю о реально надвинувшейся общепланетарной беде».</w:t>
      </w:r>
    </w:p>
    <w:p w:rsidR="00FA3000" w:rsidRDefault="00FA3000" w:rsidP="00FA3000">
      <w:r>
        <w:t>– «…сценарий человеческой деятельности: прибыль и только прибыль! И этому подчинена вся экономическая структура мира, которая, как показывают факты, губит жизненный процесс на Земле.</w:t>
      </w:r>
    </w:p>
    <w:p w:rsidR="00FA3000" w:rsidRDefault="00FA3000" w:rsidP="00FA3000">
      <w:r>
        <w:t>ПРИБЫЛЬ — АБСОЛЮТНОЕ ОРУЖИЕ. Ибо каждый новый миллион долларов или рублей — это убийство геологических тел, убийство других форм жизни — растений и животных, а вместе с ними и человека».</w:t>
      </w:r>
    </w:p>
    <w:p w:rsidR="00FA3000" w:rsidRDefault="00FA3000" w:rsidP="00FA3000">
      <w:r>
        <w:t>–</w:t>
      </w:r>
      <w:r w:rsidR="009F3D5E" w:rsidRPr="009F3D5E">
        <w:t xml:space="preserve"> </w:t>
      </w:r>
      <w:r w:rsidR="009F3D5E">
        <w:t>«Европа сама себя погубила.</w:t>
      </w:r>
      <w:r w:rsidR="009F3D5E" w:rsidRPr="009F3D5E">
        <w:t xml:space="preserve"> </w:t>
      </w:r>
      <w:r w:rsidR="009F3D5E">
        <w:t xml:space="preserve">Поэтому для Запада в связи с повышением тамошнего уровня жизни стоит сверхзадача — </w:t>
      </w:r>
      <w:r w:rsidR="009F3D5E">
        <w:lastRenderedPageBreak/>
        <w:t>ЭКОНОМИЧЕСКАЯ ЭКСПАНСИЯ НА РЕСУРСЫ СССР. А чтобы экспансия эта была приемлемой, потребовалась СКОРОСТНАЯ АДАПТАЦИЯ НАШЕЙ ИДЕОЛОГИИ И НАШЕГО ОБРАЗА ЖИЗНИ ПОД ЗАПАДНЫЕ ОБРАЗЦЫ. Этот прием максимально МАСКИРУЕТ создавшуюся в высокоразвитых странах угрозу ресурсной катастрофы. Адаптация нашей идеологии и включение нас в Общеевропейский дом является продолжением губительного сценария мирового техногенеза (технического прогресса)».</w:t>
      </w:r>
    </w:p>
    <w:p w:rsidR="009F3D5E" w:rsidRDefault="009F3D5E" w:rsidP="009F3D5E">
      <w:r>
        <w:t>В работе «Огненное пересоздание климата Земли» автор рассматривает маг</w:t>
      </w:r>
      <w:r w:rsidR="00D422A7">
        <w:t>нитосферу Земли, ее изменения под воздействием солнечной активности:</w:t>
      </w:r>
    </w:p>
    <w:p w:rsidR="00D422A7" w:rsidRDefault="00D422A7" w:rsidP="009F3D5E">
      <w:pPr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t>–</w:t>
      </w:r>
      <w:r>
        <w:rPr>
          <w:rStyle w:val="apple-converted-space"/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Непрерывное воздействие солнечного ветра на магнитное поле Земли (со скоростью от 400 до 700 км/с) образует фронт ударной волны, за которой и образуется полость — магнитосфера. Со стороны Солнца граница магнитосферы простирается на 7-10 земных радиусов от поверхности Земли. С ночной стороны, отбрасываемые солнечным ветром силовые линии геомагнитного поля образуют шлейф (хвост), простирающийся далеко за орбиту Луны. Магнитосфера заполнена разреженным ионизированным газом. Нижняя часть плазмосферы Земли переходит в ионосферу. Небольшое количество плазмы солнечного ветра, протекающее в полярные щели, в магнитосфере образует пояса радиации, поскольку частицы ускорены до энергии космических лучей».</w:t>
      </w:r>
    </w:p>
    <w:p w:rsidR="00F91565" w:rsidRPr="00D836F6" w:rsidRDefault="00D422A7" w:rsidP="00F91565">
      <w:pPr>
        <w:pStyle w:val="a9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F91565">
        <w:rPr>
          <w:sz w:val="28"/>
          <w:szCs w:val="28"/>
        </w:rPr>
        <w:t>Алексей Николаевич часто выступает на конференциях, дает интервью, где отвевает на самые актуальные вопросы человечества с уро</w:t>
      </w:r>
      <w:r w:rsidR="00F91565" w:rsidRPr="00F91565">
        <w:rPr>
          <w:sz w:val="28"/>
          <w:szCs w:val="28"/>
        </w:rPr>
        <w:t>вня глубоких космических знаний. Его доклад</w:t>
      </w:r>
      <w:r w:rsidR="00F91565">
        <w:t xml:space="preserve"> </w:t>
      </w:r>
      <w:r w:rsidR="00F91565" w:rsidRPr="00D836F6">
        <w:rPr>
          <w:color w:val="000000"/>
          <w:sz w:val="28"/>
          <w:szCs w:val="28"/>
        </w:rPr>
        <w:t>«Изменения в Солнечной системе и на планете Земля»</w:t>
      </w:r>
      <w:r w:rsidR="00F91565">
        <w:rPr>
          <w:color w:val="000000"/>
          <w:sz w:val="28"/>
          <w:szCs w:val="28"/>
        </w:rPr>
        <w:t>, в</w:t>
      </w:r>
      <w:r w:rsidR="00F91565" w:rsidRPr="00D836F6">
        <w:rPr>
          <w:color w:val="000000"/>
          <w:sz w:val="28"/>
          <w:szCs w:val="28"/>
        </w:rPr>
        <w:t>ыступление на конференции в Екатеринбурге 08-09.08.99г.</w:t>
      </w:r>
      <w:r w:rsidR="00F91565" w:rsidRPr="00F91565">
        <w:rPr>
          <w:color w:val="000000"/>
        </w:rPr>
        <w:t xml:space="preserve"> </w:t>
      </w:r>
      <w:r w:rsidR="00F91565" w:rsidRPr="00D836F6">
        <w:rPr>
          <w:color w:val="000000"/>
          <w:sz w:val="28"/>
          <w:szCs w:val="28"/>
        </w:rPr>
        <w:t>««Живая Этика» и «Тайная Доктрина» в современной науке, практической педагогике и социальной  жизни»</w:t>
      </w:r>
      <w:r w:rsidR="00F91565">
        <w:rPr>
          <w:color w:val="000000"/>
          <w:sz w:val="28"/>
          <w:szCs w:val="28"/>
        </w:rPr>
        <w:t xml:space="preserve">, отмечается глубиной, убедительностью и необычностью стиля мышления, доступностью и пониманием для </w:t>
      </w:r>
      <w:r w:rsidR="007348B2">
        <w:rPr>
          <w:color w:val="000000"/>
          <w:sz w:val="28"/>
          <w:szCs w:val="28"/>
        </w:rPr>
        <w:t>слушателя</w:t>
      </w:r>
      <w:r w:rsidR="004020AF">
        <w:rPr>
          <w:color w:val="000000"/>
          <w:sz w:val="28"/>
          <w:szCs w:val="28"/>
        </w:rPr>
        <w:t xml:space="preserve">: </w:t>
      </w:r>
    </w:p>
    <w:p w:rsidR="004020AF" w:rsidRDefault="004020AF" w:rsidP="004020AF">
      <w:r>
        <w:t>–</w:t>
      </w:r>
      <w:r w:rsidRPr="004020AF">
        <w:t xml:space="preserve"> </w:t>
      </w:r>
      <w:r>
        <w:t xml:space="preserve">«Для обстоятельной и всесторонней характеристики процессов, происходящих сегодня в Солнечной системе и, как частный случай, на нашей </w:t>
      </w:r>
      <w:r>
        <w:lastRenderedPageBreak/>
        <w:t>планете потребуется много больше времени, чем отведено в эти два дня. Поэтому я предложу вашему вниманию лишь выборку сведений по данной теме, а не академический доклад. Эта выборка будет иметь одну особенность, которая требует специального пояснения</w:t>
      </w:r>
      <w:r w:rsidR="00587D4B">
        <w:t>»</w:t>
      </w:r>
      <w:r>
        <w:t>.</w:t>
      </w:r>
    </w:p>
    <w:p w:rsidR="00587D4B" w:rsidRDefault="00587D4B" w:rsidP="00587D4B">
      <w:r>
        <w:t xml:space="preserve">– «В конце прошлого века человечество через книги «Тайной Доктрины» Е. П. Блаватской было впервые широко оповещено об общих принципах развития Вселенной, Космоса, планет и конкретных жизненных форм, в каких осуществлялась эволюция на планете Земля. Одновременно с этим был дан прогноз развития событий в Солнечной системе. Мы называем его </w:t>
      </w:r>
      <w:r>
        <w:rPr>
          <w:b/>
          <w:bCs/>
        </w:rPr>
        <w:t>опережающей информацией</w:t>
      </w:r>
      <w:r>
        <w:t>. Данный прогноз имел вид писем индийских Махатм (в основном Махатмы Кут Хуми и Махатмы Мории), адресованных А. П. Синнету, высокообразованному журналисту и редактору влиятельной индийской газеты «Пионер», а в дальнейшем и автору широко известных книг «Оккультный Мир» и «Эзотерический буддизм».</w:t>
      </w:r>
    </w:p>
    <w:p w:rsidR="00587D4B" w:rsidRDefault="00587D4B" w:rsidP="00587D4B">
      <w:r>
        <w:t>Несколько десятков лет спустя передача опережающей информации была продолжена Еленой Ивановной Рерих, женой известного русского художника и мыслителя Николая Константиновича Рериха. Продолжение этой информации было осуществлено в виде серии книг Агни Йоги, полученных метафизически</w:t>
      </w:r>
      <w:r w:rsidR="007D1932">
        <w:t>»</w:t>
      </w:r>
      <w:r>
        <w:t>.</w:t>
      </w:r>
    </w:p>
    <w:p w:rsidR="00587D4B" w:rsidRDefault="00587D4B" w:rsidP="00587D4B">
      <w:r>
        <w:t>– «Если первый блок опережающей информации (в виде писем Махатм) касался грядущих пространственно-энергетических изменений в окружающем космосе, второй блок (книги Агни Йоги) нес информацию об изменении сознания и принципов общежития человечества. Другими словами: он касался пространственно-энергетических изменений в жизненных процессах и в самом человеке. Последние изменения, а лучше сказать эволюционные принципы, при их сознательном принятии человечеством, должны были бы обеспечить естественный переход организма человека в новое равновесное качество в соответствии с физическими изменениями в окружающем космическом пространстве и на планете Земля</w:t>
      </w:r>
      <w:r w:rsidR="00EF3D79">
        <w:t>»</w:t>
      </w:r>
      <w:r>
        <w:t>.</w:t>
      </w:r>
    </w:p>
    <w:p w:rsidR="00EF3D79" w:rsidRDefault="00EF3D79" w:rsidP="00EF3D79">
      <w:r>
        <w:lastRenderedPageBreak/>
        <w:t xml:space="preserve">Глубокая преданность идеям огненной эпохи, позволяет ученому сделать важные </w:t>
      </w:r>
      <w:r w:rsidRPr="00D61EE3">
        <w:rPr>
          <w:b/>
        </w:rPr>
        <w:t>выводы</w:t>
      </w:r>
      <w:r>
        <w:t xml:space="preserve">: </w:t>
      </w:r>
    </w:p>
    <w:p w:rsidR="00EF3D79" w:rsidRDefault="00EF3D79" w:rsidP="00EF3D79">
      <w:r>
        <w:t xml:space="preserve">– «Одной из характеристик процесса, происходящего в Космосе, на планете и в пространстве, в котором обитает человечество, Агни Йога называет замену «воды» «огнём» </w:t>
      </w:r>
      <w:r>
        <w:rPr>
          <w:i/>
          <w:iCs/>
        </w:rPr>
        <w:t xml:space="preserve">(Знаки Агни Йоги, 182). </w:t>
      </w:r>
      <w:r>
        <w:t xml:space="preserve"> Итак «вода заменяется огнем». Что стоит за этими словами?</w:t>
      </w:r>
    </w:p>
    <w:p w:rsidR="00EF3D79" w:rsidRDefault="00EF3D79" w:rsidP="00EF3D79">
      <w:r>
        <w:t>Если в них заключена сущность процесса перехода из одной фазы состояния солнечной системы в другую или с одного эволюционного витка на другой, то в каких конкретных формах и явлениях это будет происходить? Как это происходит сегодня?</w:t>
      </w:r>
    </w:p>
    <w:p w:rsidR="00EF3D79" w:rsidRDefault="00EF3D79" w:rsidP="00EF3D79">
      <w:r>
        <w:t>Если принять под терминами «вода» и «огонь» первоэлементы эзотерических доктрин, всё становится на свои места. Мы, естественно, ограничимся традиционным языком науки, который едва только начинает заниматься «тонкими» градациями материи и подводить под данные понятия физическую или математическую базу. Поэтому мы будем говорить в основном о понятных современной науке физических явлениях. При этом будем подразумевать, что эти явления связаны с данной трансформацией первоэлементов мироздания или, если хотите, связаны с энергетическими изменениями пространства».</w:t>
      </w:r>
    </w:p>
    <w:p w:rsidR="00F91565" w:rsidRDefault="00D61EE3" w:rsidP="00F91565">
      <w:pPr>
        <w:pStyle w:val="a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t>–</w:t>
      </w:r>
      <w:r>
        <w:rPr>
          <w:sz w:val="28"/>
          <w:szCs w:val="28"/>
        </w:rPr>
        <w:t xml:space="preserve"> «</w:t>
      </w:r>
      <w:r w:rsidRPr="00D61EE3">
        <w:rPr>
          <w:sz w:val="28"/>
          <w:szCs w:val="28"/>
        </w:rPr>
        <w:t>Источником нашей информации о состоянии окружающего нас мира всё в большей степени становились не непосредственные наблюдения и обобщения окружающего нас мира, но некий поток эрзац-информации. Сегодня это достигло глобального состояния. И человечество получает основную информацию, формирующую его мышление и поведение, из унифицированных массовых каналов: из литературы, газет, радио и, наконец, в последние годы </w:t>
      </w:r>
      <w:r w:rsidR="007D1932">
        <w:t>–</w:t>
      </w:r>
      <w:r w:rsidRPr="00D61EE3">
        <w:rPr>
          <w:sz w:val="28"/>
          <w:szCs w:val="28"/>
        </w:rPr>
        <w:t xml:space="preserve"> телевидения. Эта информация характеризует очень узкую и субъективно отпрепарированную часть явлений Природы</w:t>
      </w:r>
      <w:r>
        <w:rPr>
          <w:sz w:val="28"/>
          <w:szCs w:val="28"/>
        </w:rPr>
        <w:t>»</w:t>
      </w:r>
      <w:r w:rsidRPr="00D61EE3">
        <w:rPr>
          <w:sz w:val="28"/>
          <w:szCs w:val="28"/>
        </w:rPr>
        <w:t>.</w:t>
      </w:r>
    </w:p>
    <w:p w:rsidR="00D61EE3" w:rsidRDefault="00D61EE3" w:rsidP="00D61EE3">
      <w:r>
        <w:t xml:space="preserve">– «Люди упали в грубоматериальную природу. Говоря языком христианства, люди окончательно «пали во тьму», увлеклись сугубо внешними механизмами развития, видимыми взаимоотношениями природы и </w:t>
      </w:r>
      <w:r>
        <w:lastRenderedPageBreak/>
        <w:t xml:space="preserve">человека, поверхностными взаимосвязями и т. д., то есть так называемым </w:t>
      </w:r>
      <w:r>
        <w:rPr>
          <w:b/>
          <w:bCs/>
        </w:rPr>
        <w:t xml:space="preserve">техническим прогрессом, </w:t>
      </w:r>
      <w:r>
        <w:t xml:space="preserve"> который хищнически потребляет и природные, и человеческие ресурсы».</w:t>
      </w:r>
    </w:p>
    <w:p w:rsidR="00D61EE3" w:rsidRDefault="00D61EE3" w:rsidP="00D61EE3">
      <w:r>
        <w:t>– «Вместе с этим резко меняются климатические условия. Ещё в конце XIX века посвященные и просвещённые индийские Махатмы в переписке с издателем индийской газеты «Пионер» А. Синнетом (эта переписка известна как «Письма Махатм») предупреждали о том, что надвигаются большие, в т. ч. климатические, преобразования на Земле».</w:t>
      </w:r>
    </w:p>
    <w:p w:rsidR="00D03C48" w:rsidRDefault="000E5E51" w:rsidP="00D03C48">
      <w:pPr>
        <w:pStyle w:val="a9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03C48">
        <w:rPr>
          <w:sz w:val="28"/>
          <w:szCs w:val="28"/>
        </w:rPr>
        <w:t xml:space="preserve">Также Алексей Николаевич уделяет повышенное внимание физическому здоровью </w:t>
      </w:r>
      <w:r w:rsidR="00AE79FF" w:rsidRPr="00D03C48">
        <w:rPr>
          <w:sz w:val="28"/>
          <w:szCs w:val="28"/>
        </w:rPr>
        <w:t>человека, указывает, что физическое и духовное развитие человека должны составлять гармонию.</w:t>
      </w:r>
      <w:r w:rsidR="00D03C48" w:rsidRPr="00D03C48">
        <w:rPr>
          <w:sz w:val="28"/>
          <w:szCs w:val="28"/>
        </w:rPr>
        <w:t xml:space="preserve"> Так в работе </w:t>
      </w:r>
      <w:r w:rsidR="00D03C48" w:rsidRPr="00D03C48">
        <w:rPr>
          <w:color w:val="000000"/>
          <w:sz w:val="28"/>
          <w:szCs w:val="28"/>
        </w:rPr>
        <w:t>«Любить или болеть»</w:t>
      </w:r>
      <w:r w:rsidR="0084482E">
        <w:rPr>
          <w:color w:val="000000"/>
          <w:sz w:val="28"/>
          <w:szCs w:val="28"/>
        </w:rPr>
        <w:t xml:space="preserve"> автор отмечает важность духовно-нравственного развития человека. А в работе «Атлетизм – путь к здоровью» приводит подробную программу восстановления своего здоровья и подробно делится с ней с читателем. Как он из болезненного мальчика ценой своей воли и упорству, создал здоровый, нормально функционирующий человеческий организм:</w:t>
      </w:r>
    </w:p>
    <w:p w:rsidR="000723A5" w:rsidRDefault="000723A5" w:rsidP="000723A5">
      <w:r>
        <w:rPr>
          <w:color w:val="000000"/>
        </w:rPr>
        <w:t>– «</w:t>
      </w:r>
      <w:r>
        <w:t xml:space="preserve">В детстве я был достаточно болезненным - с двух лет состоял на учете у кардиолога, с двенадцати </w:t>
      </w:r>
      <w:r>
        <w:rPr>
          <w:color w:val="000000"/>
        </w:rPr>
        <w:t>–</w:t>
      </w:r>
      <w:r>
        <w:t xml:space="preserve"> у невропатолога, каждую зиму - в обязательном порядке - грипп, а в период с первого осеннего похолодания по конец весны - насморк. Хотя и летом на всякий случай не расставался с носовым платком».</w:t>
      </w:r>
    </w:p>
    <w:p w:rsidR="000723A5" w:rsidRDefault="000723A5" w:rsidP="000723A5">
      <w:r>
        <w:rPr>
          <w:color w:val="000000"/>
        </w:rPr>
        <w:t>–</w:t>
      </w:r>
      <w:r>
        <w:t xml:space="preserve"> «Молодая врач, увидев мою электрокардиограмму с тремя нарушениями ритма, после слов матери, что, вот, мол, занимается сын, округлила глаза и начала выражаться непонятными мне тогда терминами и, подытожив свою пылкую речь, раз и навсегда запретила мне даже смотреть в сторону гантелей. Я приложил немыслимые усилия, чтобы одиноко скатывающиеся слезинки не превратились в водопад. Как я был зол и обижен. Это было несправедливо! Ведь раньше нарушений было четыре, а пролапс митрального клапана уменьшился на два миллиметра»!</w:t>
      </w:r>
    </w:p>
    <w:p w:rsidR="000723A5" w:rsidRDefault="000723A5" w:rsidP="000723A5">
      <w:r>
        <w:rPr>
          <w:color w:val="000000"/>
        </w:rPr>
        <w:lastRenderedPageBreak/>
        <w:t>–</w:t>
      </w:r>
      <w:r>
        <w:t xml:space="preserve"> «И на меня снизошло вдохновение – проштудировав некоторое количество специализированной литературы и сопоставив прочитанное со своим личным опытом, я разработал целую систему упражнений, позволяющих, пусть и не на все 100%, заменить атлетический зал. Причем без финансовых и больших временных затрат! Теперь я хочу поделиться этим с вами.</w:t>
      </w:r>
    </w:p>
    <w:p w:rsidR="000723A5" w:rsidRDefault="000723A5" w:rsidP="000723A5">
      <w:r>
        <w:t>Спустя некоторое время я восстановил наработанное за время занятий в зале и продолжаю заниматься по сей день.</w:t>
      </w:r>
    </w:p>
    <w:p w:rsidR="000723A5" w:rsidRDefault="000723A5" w:rsidP="000723A5">
      <w:r>
        <w:t xml:space="preserve">И хотя синдром СТД не позволяет быстро достичь желаемых результатов, все равно </w:t>
      </w:r>
      <w:r w:rsidR="00BA3815">
        <w:t>–</w:t>
      </w:r>
      <w:r>
        <w:t xml:space="preserve"> пусть медленно, но я возьму свое.</w:t>
      </w:r>
    </w:p>
    <w:p w:rsidR="000723A5" w:rsidRDefault="000723A5" w:rsidP="000723A5">
      <w:r>
        <w:t>Да, а как мое здоровье? Пролапс митрального клапана ушел в небытие. Исчезло два из трех нарушений ритма сердца. Да и в целом я стал крепче. Чего и вам желаю.</w:t>
      </w:r>
    </w:p>
    <w:p w:rsidR="000723A5" w:rsidRDefault="000723A5" w:rsidP="000723A5">
      <w:r>
        <w:t>С уважением, Алексей Дмитриев»</w:t>
      </w:r>
    </w:p>
    <w:p w:rsidR="000723A5" w:rsidRDefault="000723A5" w:rsidP="000723A5"/>
    <w:p w:rsidR="0084482E" w:rsidRPr="00D03C48" w:rsidRDefault="0084482E" w:rsidP="00D03C48">
      <w:pPr>
        <w:pStyle w:val="a9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0E5E51" w:rsidRDefault="000E5E51" w:rsidP="00D61EE3"/>
    <w:p w:rsidR="00D61EE3" w:rsidRDefault="00D61EE3" w:rsidP="00D61EE3"/>
    <w:p w:rsidR="00D61EE3" w:rsidRPr="00D61EE3" w:rsidRDefault="00D61EE3" w:rsidP="00F91565">
      <w:pPr>
        <w:pStyle w:val="a9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F91565" w:rsidRPr="00D836F6" w:rsidRDefault="00F91565" w:rsidP="00F91565">
      <w:pPr>
        <w:pStyle w:val="a9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422A7" w:rsidRDefault="00D422A7" w:rsidP="009F3D5E"/>
    <w:p w:rsidR="009F3D5E" w:rsidRDefault="009F3D5E" w:rsidP="00FA3000"/>
    <w:p w:rsidR="00FA3000" w:rsidRDefault="00FA3000" w:rsidP="00FA3000"/>
    <w:p w:rsidR="0085391E" w:rsidRDefault="00567FAB" w:rsidP="006467C6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67FAB" w:rsidRDefault="00567FAB" w:rsidP="006467C6">
      <w:pPr>
        <w:rPr>
          <w:rFonts w:eastAsia="Times New Roman"/>
        </w:rPr>
      </w:pPr>
    </w:p>
    <w:p w:rsidR="00567FAB" w:rsidRDefault="00567FAB" w:rsidP="006467C6">
      <w:pPr>
        <w:rPr>
          <w:rFonts w:eastAsia="Times New Roman"/>
        </w:rPr>
      </w:pPr>
    </w:p>
    <w:p w:rsidR="00567FAB" w:rsidRDefault="00567FAB" w:rsidP="006467C6">
      <w:pPr>
        <w:rPr>
          <w:rFonts w:eastAsia="Times New Roman"/>
        </w:rPr>
      </w:pPr>
    </w:p>
    <w:p w:rsidR="00567FAB" w:rsidRDefault="00567FAB" w:rsidP="006467C6">
      <w:pPr>
        <w:rPr>
          <w:rFonts w:eastAsia="Times New Roman"/>
        </w:rPr>
      </w:pPr>
    </w:p>
    <w:sectPr w:rsidR="00567FAB" w:rsidSect="001336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62" w:rsidRDefault="00C91362" w:rsidP="000F52A2">
      <w:pPr>
        <w:spacing w:line="240" w:lineRule="auto"/>
      </w:pPr>
      <w:r>
        <w:separator/>
      </w:r>
    </w:p>
  </w:endnote>
  <w:endnote w:type="continuationSeparator" w:id="1">
    <w:p w:rsidR="00C91362" w:rsidRDefault="00C91362" w:rsidP="000F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2704"/>
      <w:docPartObj>
        <w:docPartGallery w:val="Page Numbers (Bottom of Page)"/>
        <w:docPartUnique/>
      </w:docPartObj>
    </w:sdtPr>
    <w:sdtContent>
      <w:p w:rsidR="0084482E" w:rsidRDefault="00E5649A">
        <w:pPr>
          <w:pStyle w:val="a7"/>
          <w:jc w:val="center"/>
        </w:pPr>
        <w:fldSimple w:instr=" PAGE   \* MERGEFORMAT ">
          <w:r w:rsidR="00BA3815">
            <w:rPr>
              <w:noProof/>
            </w:rPr>
            <w:t>8</w:t>
          </w:r>
        </w:fldSimple>
      </w:p>
    </w:sdtContent>
  </w:sdt>
  <w:p w:rsidR="0084482E" w:rsidRDefault="008448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62" w:rsidRDefault="00C91362" w:rsidP="000F52A2">
      <w:pPr>
        <w:spacing w:line="240" w:lineRule="auto"/>
      </w:pPr>
      <w:r>
        <w:separator/>
      </w:r>
    </w:p>
  </w:footnote>
  <w:footnote w:type="continuationSeparator" w:id="1">
    <w:p w:rsidR="00C91362" w:rsidRDefault="00C91362" w:rsidP="000F52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1CA"/>
    <w:rsid w:val="000723A5"/>
    <w:rsid w:val="000E5E51"/>
    <w:rsid w:val="000F52A2"/>
    <w:rsid w:val="001336BE"/>
    <w:rsid w:val="001C081D"/>
    <w:rsid w:val="004020AF"/>
    <w:rsid w:val="00567FAB"/>
    <w:rsid w:val="00584299"/>
    <w:rsid w:val="00587D4B"/>
    <w:rsid w:val="006467C6"/>
    <w:rsid w:val="006540F8"/>
    <w:rsid w:val="007348B2"/>
    <w:rsid w:val="007A2248"/>
    <w:rsid w:val="007D1932"/>
    <w:rsid w:val="007D3713"/>
    <w:rsid w:val="00817262"/>
    <w:rsid w:val="0084482E"/>
    <w:rsid w:val="0085391E"/>
    <w:rsid w:val="00962233"/>
    <w:rsid w:val="009F3D5E"/>
    <w:rsid w:val="00AE79FF"/>
    <w:rsid w:val="00B56C3C"/>
    <w:rsid w:val="00BA3815"/>
    <w:rsid w:val="00BC7560"/>
    <w:rsid w:val="00C127EF"/>
    <w:rsid w:val="00C16095"/>
    <w:rsid w:val="00C50AF0"/>
    <w:rsid w:val="00C91362"/>
    <w:rsid w:val="00CF28CD"/>
    <w:rsid w:val="00D03C48"/>
    <w:rsid w:val="00D422A7"/>
    <w:rsid w:val="00D61EE3"/>
    <w:rsid w:val="00DB2E96"/>
    <w:rsid w:val="00DB6BC5"/>
    <w:rsid w:val="00DC0EAA"/>
    <w:rsid w:val="00DE7440"/>
    <w:rsid w:val="00E5649A"/>
    <w:rsid w:val="00E85DAD"/>
    <w:rsid w:val="00E92E94"/>
    <w:rsid w:val="00EA76F2"/>
    <w:rsid w:val="00EF3D79"/>
    <w:rsid w:val="00EF53DC"/>
    <w:rsid w:val="00EF6218"/>
    <w:rsid w:val="00F73E1D"/>
    <w:rsid w:val="00F91565"/>
    <w:rsid w:val="00FA3000"/>
    <w:rsid w:val="00FB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BE"/>
  </w:style>
  <w:style w:type="paragraph" w:styleId="1">
    <w:name w:val="heading 1"/>
    <w:basedOn w:val="a"/>
    <w:next w:val="a"/>
    <w:link w:val="10"/>
    <w:uiPriority w:val="99"/>
    <w:qFormat/>
    <w:rsid w:val="00CF28CD"/>
    <w:pPr>
      <w:widowControl w:val="0"/>
      <w:autoSpaceDE w:val="0"/>
      <w:autoSpaceDN w:val="0"/>
      <w:adjustRightInd w:val="0"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28CD"/>
    <w:pPr>
      <w:widowControl w:val="0"/>
      <w:autoSpaceDE w:val="0"/>
      <w:autoSpaceDN w:val="0"/>
      <w:adjustRightInd w:val="0"/>
      <w:spacing w:line="240" w:lineRule="auto"/>
      <w:ind w:firstLine="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CF28CD"/>
    <w:pPr>
      <w:widowControl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F52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52A2"/>
  </w:style>
  <w:style w:type="paragraph" w:styleId="a7">
    <w:name w:val="footer"/>
    <w:basedOn w:val="a"/>
    <w:link w:val="a8"/>
    <w:uiPriority w:val="99"/>
    <w:unhideWhenUsed/>
    <w:rsid w:val="000F52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2A2"/>
  </w:style>
  <w:style w:type="character" w:customStyle="1" w:styleId="10">
    <w:name w:val="Заголовок 1 Знак"/>
    <w:basedOn w:val="a0"/>
    <w:link w:val="1"/>
    <w:uiPriority w:val="99"/>
    <w:rsid w:val="00CF28CD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28CD"/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CF28CD"/>
    <w:rPr>
      <w:rFonts w:ascii="Arial" w:hAnsi="Arial" w:cs="Arial"/>
      <w:b/>
      <w:bCs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6540F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540F8"/>
  </w:style>
  <w:style w:type="character" w:customStyle="1" w:styleId="40">
    <w:name w:val="Заголовок 4 Знак"/>
    <w:basedOn w:val="a0"/>
    <w:link w:val="4"/>
    <w:uiPriority w:val="9"/>
    <w:semiHidden/>
    <w:rsid w:val="00B56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otNote">
    <w:name w:val="FootNote"/>
    <w:next w:val="a"/>
    <w:uiPriority w:val="99"/>
    <w:rsid w:val="00B56C3C"/>
    <w:pPr>
      <w:widowControl w:val="0"/>
      <w:autoSpaceDE w:val="0"/>
      <w:autoSpaceDN w:val="0"/>
      <w:adjustRightInd w:val="0"/>
      <w:spacing w:line="240" w:lineRule="auto"/>
      <w:ind w:firstLine="2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2020-07-22T12:15:00Z</dcterms:created>
  <dcterms:modified xsi:type="dcterms:W3CDTF">2020-07-26T14:26:00Z</dcterms:modified>
</cp:coreProperties>
</file>